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2B9" w:rsidRDefault="00DB24A5">
      <w:pPr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Comparative </w:t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t>pesticidal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and repellent effects of some selected plant species</w:t>
      </w:r>
      <w:r>
        <w:rPr>
          <w:rFonts w:ascii="Times New Roman" w:eastAsia="Times New Roman" w:hAnsi="Times New Roman" w:cs="Times New Roman"/>
          <w:b/>
          <w:sz w:val="32"/>
        </w:rPr>
        <w:t xml:space="preserve"> on cowpea </w:t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t>bruchid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32"/>
        </w:rPr>
        <w:t>Callosobruchus</w:t>
      </w:r>
      <w:proofErr w:type="spellEnd"/>
      <w:r>
        <w:rPr>
          <w:rFonts w:ascii="Times New Roman" w:eastAsia="Times New Roman" w:hAnsi="Times New Roman" w:cs="Times New Roman"/>
          <w:b/>
          <w:i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32"/>
        </w:rPr>
        <w:t>maculatus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t>Fab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>.)</w:t>
      </w:r>
    </w:p>
    <w:p w:rsidR="00AE42B9" w:rsidRDefault="00DB24A5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(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Coleoptera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:Bruchidae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8"/>
        </w:rPr>
        <w:t>)</w:t>
      </w:r>
    </w:p>
    <w:p w:rsidR="00AE42B9" w:rsidRDefault="00DB24A5">
      <w:pPr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U.K.P.R.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</w:rPr>
        <w:t>Karunaratne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</w:rPr>
        <w:t xml:space="preserve"> and M.M.S.C.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</w:rPr>
        <w:t>Karunaratne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</w:rPr>
        <w:t xml:space="preserve"> *</w:t>
      </w:r>
    </w:p>
    <w:p w:rsidR="00AE42B9" w:rsidRDefault="00DB24A5">
      <w:pPr>
        <w:jc w:val="center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Department of Zoology</w:t>
      </w:r>
    </w:p>
    <w:p w:rsidR="00AE42B9" w:rsidRDefault="00DB24A5">
      <w:pPr>
        <w:jc w:val="center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Faculty of Applied Sciences</w:t>
      </w:r>
    </w:p>
    <w:p w:rsidR="00AE42B9" w:rsidRDefault="00DB24A5">
      <w:pPr>
        <w:jc w:val="center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University </w:t>
      </w:r>
      <w:r>
        <w:rPr>
          <w:rFonts w:ascii="Times New Roman" w:eastAsia="Times New Roman" w:hAnsi="Times New Roman" w:cs="Times New Roman"/>
          <w:i/>
          <w:sz w:val="24"/>
        </w:rPr>
        <w:t>Sri Jayewardenepura</w:t>
      </w:r>
    </w:p>
    <w:p w:rsidR="00AE42B9" w:rsidRDefault="00DB24A5">
      <w:pPr>
        <w:jc w:val="center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Sri Lanka</w:t>
      </w:r>
    </w:p>
    <w:p w:rsidR="00AE42B9" w:rsidRDefault="00DB24A5">
      <w:pPr>
        <w:jc w:val="center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*Corresponding Author</w:t>
      </w:r>
    </w:p>
    <w:p w:rsidR="00AE42B9" w:rsidRDefault="00DB24A5">
      <w:pPr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Received on: 16-06-2011</w:t>
      </w:r>
    </w:p>
    <w:p w:rsidR="00AE42B9" w:rsidRDefault="00DB24A5">
      <w:pPr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Accepted on: 15-09-2011</w:t>
      </w:r>
    </w:p>
    <w:p w:rsidR="00AE42B9" w:rsidRDefault="00DB24A5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Abstract</w:t>
      </w:r>
    </w:p>
    <w:p w:rsidR="00AE42B9" w:rsidRDefault="00DB24A5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Toxic and repellent effects of four plants belonging to the family </w:t>
      </w:r>
      <w:proofErr w:type="spellStart"/>
      <w:r>
        <w:rPr>
          <w:rFonts w:ascii="Times New Roman" w:eastAsia="Times New Roman" w:hAnsi="Times New Roman" w:cs="Times New Roman"/>
          <w:sz w:val="24"/>
        </w:rPr>
        <w:t>Lamiaceae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against the stored legume pest,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Callosobruchus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maculates</w:t>
      </w:r>
      <w:r>
        <w:rPr>
          <w:rFonts w:ascii="Times New Roman" w:eastAsia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</w:rPr>
        <w:t>Coleoptera</w:t>
      </w:r>
      <w:proofErr w:type="gramStart"/>
      <w:r>
        <w:rPr>
          <w:rFonts w:ascii="Times New Roman" w:eastAsia="Times New Roman" w:hAnsi="Times New Roman" w:cs="Times New Roman"/>
          <w:sz w:val="24"/>
        </w:rPr>
        <w:t>:Bruchidae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) were investigated. Several bioassays were carried out under ambient laboratory conditions, to evaluate the effects using powdered leaves of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Hyptis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suaveolens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(L.),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Mentha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viridis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(L.),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Ocimum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gratissimum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(L.) and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Ocimum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sanctum</w:t>
      </w:r>
      <w:r>
        <w:rPr>
          <w:rFonts w:ascii="Times New Roman" w:eastAsia="Times New Roman" w:hAnsi="Times New Roman" w:cs="Times New Roman"/>
          <w:sz w:val="24"/>
        </w:rPr>
        <w:t xml:space="preserve"> (L.)</w:t>
      </w:r>
      <w:r>
        <w:rPr>
          <w:rFonts w:ascii="Times New Roman" w:eastAsia="Times New Roman" w:hAnsi="Times New Roman" w:cs="Times New Roman"/>
          <w:sz w:val="24"/>
        </w:rPr>
        <w:t>. Repellency tests were conducted using four (2.5, 5.0, 7.5 and 10.0g) doses of powders from each plant in a multi-choice bio-assay apparatus and observations were recorded 3 hours after the exposure of adult C. maculates beetles to the treatments. Observa</w:t>
      </w:r>
      <w:r>
        <w:rPr>
          <w:rFonts w:ascii="Times New Roman" w:eastAsia="Times New Roman" w:hAnsi="Times New Roman" w:cs="Times New Roman"/>
          <w:sz w:val="24"/>
        </w:rPr>
        <w:t xml:space="preserve">tions on toxicity were obtained with five doses (1.0, 3.0, 5.0, 7.0 and 10.0g) of each plant after 6, 18 and 24 hours of exposure using a no-choice bio-assay apparatus. In each experiment, 50.0g of </w:t>
      </w:r>
      <w:proofErr w:type="spellStart"/>
      <w:r>
        <w:rPr>
          <w:rFonts w:ascii="Times New Roman" w:eastAsia="Times New Roman" w:hAnsi="Times New Roman" w:cs="Times New Roman"/>
          <w:sz w:val="24"/>
        </w:rPr>
        <w:t>mung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bean (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Vigna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radiate</w:t>
      </w:r>
      <w:r>
        <w:rPr>
          <w:rFonts w:ascii="Times New Roman" w:eastAsia="Times New Roman" w:hAnsi="Times New Roman" w:cs="Times New Roman"/>
          <w:sz w:val="24"/>
        </w:rPr>
        <w:t xml:space="preserve">) seeds were mixed with different </w:t>
      </w:r>
      <w:r>
        <w:rPr>
          <w:rFonts w:ascii="Times New Roman" w:eastAsia="Times New Roman" w:hAnsi="Times New Roman" w:cs="Times New Roman"/>
          <w:sz w:val="24"/>
        </w:rPr>
        <w:t xml:space="preserve">doses of leaf powders separately before the introduction of the adult beetles. All four plants at all doses produced significantly higher (p&lt;0.05) toxic and repellent effects in (p&lt;0.05) C. maculates when compared with the controls. The highest repellency </w:t>
      </w:r>
      <w:r>
        <w:rPr>
          <w:rFonts w:ascii="Times New Roman" w:eastAsia="Times New Roman" w:hAnsi="Times New Roman" w:cs="Times New Roman"/>
          <w:sz w:val="24"/>
        </w:rPr>
        <w:t xml:space="preserve">(96.45%) in C. maculates was observed after 3 hours with the dosage of 10.0g of powdered leaves of </w:t>
      </w:r>
      <w:r>
        <w:rPr>
          <w:rFonts w:ascii="Times New Roman" w:eastAsia="Times New Roman" w:hAnsi="Times New Roman" w:cs="Times New Roman"/>
          <w:i/>
          <w:sz w:val="24"/>
        </w:rPr>
        <w:t xml:space="preserve">M.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viridis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This was followed by </w:t>
      </w:r>
      <w:r>
        <w:rPr>
          <w:rFonts w:ascii="Times New Roman" w:eastAsia="Times New Roman" w:hAnsi="Times New Roman" w:cs="Times New Roman"/>
          <w:i/>
          <w:sz w:val="24"/>
        </w:rPr>
        <w:t xml:space="preserve">H.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suaveolens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</w:rPr>
        <w:t xml:space="preserve">O.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gratissimum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and </w:t>
      </w:r>
      <w:r>
        <w:rPr>
          <w:rFonts w:ascii="Times New Roman" w:eastAsia="Times New Roman" w:hAnsi="Times New Roman" w:cs="Times New Roman"/>
          <w:i/>
          <w:sz w:val="24"/>
        </w:rPr>
        <w:t>O. sanctum</w:t>
      </w:r>
      <w:r>
        <w:rPr>
          <w:rFonts w:ascii="Times New Roman" w:eastAsia="Times New Roman" w:hAnsi="Times New Roman" w:cs="Times New Roman"/>
          <w:sz w:val="24"/>
        </w:rPr>
        <w:t xml:space="preserve"> eliciting repellent effects of 83.72%, 77.07% and 74.63% respectively. Just aft</w:t>
      </w:r>
      <w:r>
        <w:rPr>
          <w:rFonts w:ascii="Times New Roman" w:eastAsia="Times New Roman" w:hAnsi="Times New Roman" w:cs="Times New Roman"/>
          <w:sz w:val="24"/>
        </w:rPr>
        <w:t xml:space="preserve">er 4 hours, a hundred percent mortality was observed when the beetles were exposed to 5.0g of leaf powder of </w:t>
      </w:r>
      <w:r>
        <w:rPr>
          <w:rFonts w:ascii="Times New Roman" w:eastAsia="Times New Roman" w:hAnsi="Times New Roman" w:cs="Times New Roman"/>
          <w:i/>
          <w:sz w:val="24"/>
        </w:rPr>
        <w:t xml:space="preserve">M.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viridis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Furthermore, </w:t>
      </w:r>
      <w:r>
        <w:rPr>
          <w:rFonts w:ascii="Times New Roman" w:eastAsia="Times New Roman" w:hAnsi="Times New Roman" w:cs="Times New Roman"/>
          <w:i/>
          <w:sz w:val="24"/>
        </w:rPr>
        <w:t xml:space="preserve">O.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gratissimum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also elicited relatively high mortality in the beetles at the dose of 10g. When compared with the other three plants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M.viridis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was extremely effective in inducing both repellent and toxic activities in the beetles. In general, the strong repellent and ins</w:t>
      </w:r>
      <w:r>
        <w:rPr>
          <w:rFonts w:ascii="Times New Roman" w:eastAsia="Times New Roman" w:hAnsi="Times New Roman" w:cs="Times New Roman"/>
          <w:sz w:val="24"/>
        </w:rPr>
        <w:t xml:space="preserve">ecticidal properties of the leaves of these four plants </w:t>
      </w:r>
      <w:r>
        <w:rPr>
          <w:rFonts w:ascii="Times New Roman" w:eastAsia="Times New Roman" w:hAnsi="Times New Roman" w:cs="Times New Roman"/>
          <w:sz w:val="24"/>
        </w:rPr>
        <w:lastRenderedPageBreak/>
        <w:t xml:space="preserve">especially those of </w:t>
      </w:r>
      <w:r>
        <w:rPr>
          <w:rFonts w:ascii="Times New Roman" w:eastAsia="Times New Roman" w:hAnsi="Times New Roman" w:cs="Times New Roman"/>
          <w:i/>
          <w:sz w:val="24"/>
        </w:rPr>
        <w:t xml:space="preserve">M.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viridis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suggest that stored legumes can be efficiently protected from C. maculates infestations.</w:t>
      </w:r>
    </w:p>
    <w:p w:rsidR="00AE42B9" w:rsidRDefault="00DB24A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Key words: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Callosobruchus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maculates, </w:t>
      </w:r>
      <w:r>
        <w:rPr>
          <w:rFonts w:ascii="Times New Roman" w:eastAsia="Times New Roman" w:hAnsi="Times New Roman" w:cs="Times New Roman"/>
          <w:sz w:val="24"/>
        </w:rPr>
        <w:t xml:space="preserve">Cowpea </w:t>
      </w:r>
      <w:proofErr w:type="spellStart"/>
      <w:r>
        <w:rPr>
          <w:rFonts w:ascii="Times New Roman" w:eastAsia="Times New Roman" w:hAnsi="Times New Roman" w:cs="Times New Roman"/>
          <w:sz w:val="24"/>
        </w:rPr>
        <w:t>bruchid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Lamiaceae</w:t>
      </w:r>
      <w:proofErr w:type="spellEnd"/>
      <w:r>
        <w:rPr>
          <w:rFonts w:ascii="Times New Roman" w:eastAsia="Times New Roman" w:hAnsi="Times New Roman" w:cs="Times New Roman"/>
          <w:sz w:val="24"/>
        </w:rPr>
        <w:t>, Repellency, toxi</w:t>
      </w:r>
      <w:r>
        <w:rPr>
          <w:rFonts w:ascii="Times New Roman" w:eastAsia="Times New Roman" w:hAnsi="Times New Roman" w:cs="Times New Roman"/>
          <w:sz w:val="24"/>
        </w:rPr>
        <w:t>c effects</w:t>
      </w:r>
    </w:p>
    <w:p w:rsidR="00AE42B9" w:rsidRDefault="00AE42B9">
      <w:pPr>
        <w:rPr>
          <w:rFonts w:ascii="Calibri" w:eastAsia="Calibri" w:hAnsi="Calibri" w:cs="Calibri"/>
        </w:rPr>
      </w:pPr>
    </w:p>
    <w:sectPr w:rsidR="00AE42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Iskoola Pota">
    <w:panose1 w:val="02010503010101010104"/>
    <w:charset w:val="00"/>
    <w:family w:val="auto"/>
    <w:pitch w:val="variable"/>
    <w:sig w:usb0="00000003" w:usb1="00000000" w:usb2="000002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E42B9"/>
    <w:rsid w:val="00AE42B9"/>
    <w:rsid w:val="00DB2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si-LK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365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Dell</cp:lastModifiedBy>
  <cp:revision>2</cp:revision>
  <dcterms:created xsi:type="dcterms:W3CDTF">2013-09-05T03:32:00Z</dcterms:created>
  <dcterms:modified xsi:type="dcterms:W3CDTF">2013-09-05T03:36:00Z</dcterms:modified>
</cp:coreProperties>
</file>